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Default="00072E09" w:rsidP="00072E09">
      <w:pPr>
        <w:pStyle w:val="tajtip"/>
        <w:shd w:val="clear" w:color="auto" w:fill="FFFFFF"/>
        <w:spacing w:after="0"/>
        <w:ind w:firstLine="720"/>
        <w:jc w:val="center"/>
        <w:rPr>
          <w:rFonts w:asciiTheme="minorHAnsi" w:hAnsiTheme="minorHAnsi" w:cstheme="minorHAnsi"/>
          <w:b/>
          <w:sz w:val="22"/>
          <w:szCs w:val="22"/>
        </w:rPr>
      </w:pPr>
      <w:r w:rsidRPr="00021569">
        <w:rPr>
          <w:rFonts w:asciiTheme="minorHAnsi" w:hAnsiTheme="minorHAnsi" w:cstheme="minorHAnsi"/>
          <w:b/>
          <w:sz w:val="22"/>
          <w:szCs w:val="22"/>
        </w:rPr>
        <w:t>TIEKĖJŲ KVALIFIKACIJOS REIKALAVIMAI</w:t>
      </w:r>
    </w:p>
    <w:p w14:paraId="45E296CD" w14:textId="77777777" w:rsidR="00CD1297" w:rsidRDefault="00CD1297" w:rsidP="00072E09">
      <w:pPr>
        <w:pStyle w:val="tajtip"/>
        <w:shd w:val="clear" w:color="auto" w:fill="FFFFFF"/>
        <w:spacing w:after="0"/>
        <w:ind w:firstLine="720"/>
        <w:jc w:val="center"/>
        <w:rPr>
          <w:rFonts w:asciiTheme="minorHAnsi" w:hAnsiTheme="minorHAnsi" w:cstheme="minorHAnsi"/>
          <w:b/>
          <w:sz w:val="22"/>
          <w:szCs w:val="22"/>
        </w:rPr>
      </w:pPr>
    </w:p>
    <w:p w14:paraId="4DC573E8" w14:textId="6F3929F1" w:rsidR="00CD1297" w:rsidRPr="00021569" w:rsidRDefault="00CD1297" w:rsidP="0085628C">
      <w:pPr>
        <w:pStyle w:val="tajtip"/>
        <w:numPr>
          <w:ilvl w:val="0"/>
          <w:numId w:val="15"/>
        </w:numPr>
        <w:shd w:val="clear" w:color="auto" w:fill="FFFFFF"/>
        <w:spacing w:after="0"/>
        <w:jc w:val="both"/>
        <w:rPr>
          <w:rFonts w:asciiTheme="minorHAnsi" w:hAnsiTheme="minorHAnsi" w:cstheme="minorHAnsi"/>
          <w:color w:val="000000"/>
          <w:sz w:val="22"/>
          <w:szCs w:val="22"/>
        </w:rPr>
      </w:pPr>
      <w:r w:rsidRPr="00CD1297">
        <w:rPr>
          <w:rFonts w:asciiTheme="minorHAnsi" w:hAnsiTheme="minorHAnsi" w:cstheme="minorHAnsi"/>
          <w:color w:val="000000"/>
          <w:sz w:val="22"/>
          <w:szCs w:val="22"/>
        </w:rPr>
        <w:t xml:space="preserve">Tiekėjas, pageidaujantis dalyvauti Pirkime, turi atitikti šiuos kvalifikacijos reikalavimus ir pateikti nurodytus kvalifikacijos reikalavimų atitiktį patvirtinančius dokumentus, kurie privalo pagrįsti tiekėjo atitikimą keliamiems reikalavimams </w:t>
      </w:r>
      <w:r w:rsidRPr="00CD1297">
        <w:rPr>
          <w:rFonts w:asciiTheme="minorHAnsi" w:hAnsiTheme="minorHAnsi" w:cstheme="minorHAnsi"/>
          <w:b/>
          <w:bCs/>
          <w:color w:val="000000"/>
          <w:sz w:val="22"/>
          <w:szCs w:val="22"/>
        </w:rPr>
        <w:t>pasiūlymų pateikimo dienai</w:t>
      </w:r>
      <w:r w:rsidRPr="00CD1297">
        <w:rPr>
          <w:rFonts w:asciiTheme="minorHAnsi" w:hAnsiTheme="minorHAnsi" w:cstheme="minorHAnsi"/>
          <w:color w:val="000000"/>
          <w:sz w:val="22"/>
          <w:szCs w:val="22"/>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w:t>
      </w:r>
    </w:p>
    <w:p w14:paraId="098CC180" w14:textId="77777777" w:rsidR="00D04D60" w:rsidRDefault="00D04D60" w:rsidP="00277E07">
      <w:pPr>
        <w:pStyle w:val="ListParagraph"/>
        <w:ind w:left="360"/>
        <w:jc w:val="center"/>
        <w:rPr>
          <w:rFonts w:asciiTheme="minorHAnsi" w:hAnsiTheme="minorHAnsi" w:cstheme="minorHAnsi"/>
          <w:b/>
          <w:sz w:val="22"/>
          <w:szCs w:val="22"/>
        </w:rPr>
      </w:pPr>
    </w:p>
    <w:tbl>
      <w:tblPr>
        <w:tblW w:w="13844" w:type="dxa"/>
        <w:tblInd w:w="40" w:type="dxa"/>
        <w:tblLayout w:type="fixed"/>
        <w:tblCellMar>
          <w:left w:w="40" w:type="dxa"/>
          <w:right w:w="40" w:type="dxa"/>
        </w:tblCellMar>
        <w:tblLook w:val="0000" w:firstRow="0" w:lastRow="0" w:firstColumn="0" w:lastColumn="0" w:noHBand="0" w:noVBand="0"/>
      </w:tblPr>
      <w:tblGrid>
        <w:gridCol w:w="945"/>
        <w:gridCol w:w="5953"/>
        <w:gridCol w:w="6946"/>
      </w:tblGrid>
      <w:tr w:rsidR="00EA6D63" w:rsidRPr="00EA6D63" w14:paraId="28D38148" w14:textId="77777777" w:rsidTr="0085628C">
        <w:tc>
          <w:tcPr>
            <w:tcW w:w="945" w:type="dxa"/>
            <w:tcBorders>
              <w:top w:val="single" w:sz="6" w:space="0" w:color="auto"/>
              <w:left w:val="single" w:sz="6" w:space="0" w:color="auto"/>
              <w:bottom w:val="single" w:sz="6" w:space="0" w:color="auto"/>
              <w:right w:val="single" w:sz="6" w:space="0" w:color="auto"/>
            </w:tcBorders>
            <w:vAlign w:val="center"/>
          </w:tcPr>
          <w:p w14:paraId="517B28B0" w14:textId="77777777" w:rsidR="00EA6D63" w:rsidRPr="00324E76" w:rsidRDefault="00EA6D63" w:rsidP="00EA6D63">
            <w:pPr>
              <w:autoSpaceDE w:val="0"/>
              <w:autoSpaceDN w:val="0"/>
              <w:adjustRightInd w:val="0"/>
              <w:spacing w:after="0" w:line="240" w:lineRule="auto"/>
              <w:jc w:val="center"/>
              <w:rPr>
                <w:rFonts w:ascii="Calibri" w:eastAsia="Times New Roman" w:hAnsi="Calibri" w:cs="Calibri"/>
                <w:b/>
                <w:sz w:val="24"/>
                <w:szCs w:val="24"/>
                <w:lang w:val="lt-LT"/>
              </w:rPr>
            </w:pPr>
            <w:r w:rsidRPr="00324E76">
              <w:rPr>
                <w:rFonts w:ascii="Calibri" w:eastAsia="Times New Roman" w:hAnsi="Calibri" w:cs="Calibri"/>
                <w:b/>
                <w:sz w:val="24"/>
                <w:szCs w:val="24"/>
                <w:lang w:val="lt-LT"/>
              </w:rPr>
              <w:t>Eil. Nr.</w:t>
            </w:r>
          </w:p>
        </w:tc>
        <w:tc>
          <w:tcPr>
            <w:tcW w:w="5953" w:type="dxa"/>
            <w:tcBorders>
              <w:top w:val="single" w:sz="4" w:space="0" w:color="000000"/>
              <w:left w:val="single" w:sz="4" w:space="0" w:color="000000"/>
              <w:bottom w:val="single" w:sz="4" w:space="0" w:color="000000"/>
              <w:right w:val="single" w:sz="4" w:space="0" w:color="000000"/>
            </w:tcBorders>
            <w:vAlign w:val="center"/>
          </w:tcPr>
          <w:p w14:paraId="7CD4D4F4" w14:textId="77777777" w:rsidR="00EA6D63" w:rsidRPr="00324E76" w:rsidRDefault="00EA6D63" w:rsidP="00EA6D63">
            <w:pPr>
              <w:pBdr>
                <w:top w:val="nil"/>
                <w:left w:val="nil"/>
                <w:bottom w:val="nil"/>
                <w:right w:val="nil"/>
                <w:between w:val="nil"/>
                <w:bar w:val="nil"/>
              </w:pBdr>
              <w:spacing w:after="0" w:line="240" w:lineRule="auto"/>
              <w:ind w:firstLine="106"/>
              <w:jc w:val="center"/>
              <w:rPr>
                <w:rFonts w:ascii="Calibri" w:eastAsia="Arial Unicode MS" w:hAnsi="Calibri" w:cs="Calibri"/>
                <w:b/>
                <w:bCs/>
                <w:color w:val="000000"/>
                <w:sz w:val="24"/>
                <w:szCs w:val="24"/>
                <w:u w:color="000000"/>
                <w:bdr w:val="nil"/>
                <w:lang w:val="lt-LT" w:eastAsia="en-GB"/>
                <w14:textOutline w14:w="0" w14:cap="flat" w14:cmpd="sng" w14:algn="ctr">
                  <w14:noFill/>
                  <w14:prstDash w14:val="solid"/>
                  <w14:bevel/>
                </w14:textOutline>
              </w:rPr>
            </w:pPr>
            <w:r w:rsidRPr="00324E76">
              <w:rPr>
                <w:rFonts w:ascii="Calibri" w:eastAsia="Arial Unicode MS" w:hAnsi="Calibri" w:cs="Calibri"/>
                <w:b/>
                <w:bCs/>
                <w:color w:val="000000"/>
                <w:sz w:val="24"/>
                <w:szCs w:val="24"/>
                <w:u w:color="000000"/>
                <w:bdr w:val="nil"/>
                <w:lang w:val="lt-LT" w:eastAsia="en-GB"/>
                <w14:textOutline w14:w="0" w14:cap="flat" w14:cmpd="sng" w14:algn="ctr">
                  <w14:noFill/>
                  <w14:prstDash w14:val="solid"/>
                  <w14:bevel/>
                </w14:textOutline>
              </w:rPr>
              <w:t>Kvalifikacijos reikalavimas</w:t>
            </w:r>
          </w:p>
        </w:tc>
        <w:tc>
          <w:tcPr>
            <w:tcW w:w="6946" w:type="dxa"/>
            <w:tcBorders>
              <w:top w:val="single" w:sz="4" w:space="0" w:color="000000"/>
              <w:left w:val="single" w:sz="4" w:space="0" w:color="000000"/>
              <w:bottom w:val="single" w:sz="4" w:space="0" w:color="000000"/>
              <w:right w:val="single" w:sz="4" w:space="0" w:color="000000"/>
            </w:tcBorders>
            <w:vAlign w:val="center"/>
          </w:tcPr>
          <w:p w14:paraId="0BFA9FDC" w14:textId="68B982DE" w:rsidR="00EA6D63" w:rsidRPr="00324E76" w:rsidRDefault="00EA6D63" w:rsidP="00EA6D63">
            <w:pPr>
              <w:pBdr>
                <w:top w:val="nil"/>
                <w:left w:val="nil"/>
                <w:bottom w:val="nil"/>
                <w:right w:val="nil"/>
                <w:between w:val="nil"/>
                <w:bar w:val="nil"/>
              </w:pBdr>
              <w:spacing w:after="0" w:line="240" w:lineRule="auto"/>
              <w:jc w:val="center"/>
              <w:rPr>
                <w:rFonts w:ascii="Calibri" w:eastAsia="Arial Unicode MS" w:hAnsi="Calibri" w:cs="Calibri"/>
                <w:b/>
                <w:bCs/>
                <w:color w:val="000000"/>
                <w:sz w:val="24"/>
                <w:szCs w:val="24"/>
                <w:u w:color="000000"/>
                <w:bdr w:val="nil"/>
                <w:lang w:val="lt-LT" w:eastAsia="en-GB"/>
                <w14:textOutline w14:w="0" w14:cap="flat" w14:cmpd="sng" w14:algn="ctr">
                  <w14:noFill/>
                  <w14:prstDash w14:val="solid"/>
                  <w14:bevel/>
                </w14:textOutline>
              </w:rPr>
            </w:pPr>
            <w:r w:rsidRPr="00324E76">
              <w:rPr>
                <w:rFonts w:ascii="Calibri" w:eastAsia="Arial Unicode MS" w:hAnsi="Calibri" w:cs="Calibri"/>
                <w:b/>
                <w:bCs/>
                <w:color w:val="000000"/>
                <w:sz w:val="24"/>
                <w:szCs w:val="24"/>
                <w:u w:color="000000"/>
                <w:bdr w:val="nil"/>
                <w:lang w:val="lt-LT" w:eastAsia="en-GB"/>
                <w14:textOutline w14:w="0" w14:cap="flat" w14:cmpd="sng" w14:algn="ctr">
                  <w14:noFill/>
                  <w14:prstDash w14:val="solid"/>
                  <w14:bevel/>
                </w14:textOutline>
              </w:rPr>
              <w:t>Atitikį pagrindžiantys dokumentai</w:t>
            </w:r>
            <w:r w:rsidR="00CD1297" w:rsidRPr="00324E76">
              <w:rPr>
                <w:rFonts w:ascii="Calibri" w:eastAsia="Arial Unicode MS" w:hAnsi="Calibri" w:cs="Calibri"/>
                <w:b/>
                <w:bCs/>
                <w:color w:val="000000"/>
                <w:sz w:val="24"/>
                <w:szCs w:val="24"/>
                <w:u w:color="000000"/>
                <w:bdr w:val="nil"/>
                <w:lang w:val="lt-LT" w:eastAsia="en-GB"/>
                <w14:textOutline w14:w="0" w14:cap="flat" w14:cmpd="sng" w14:algn="ctr">
                  <w14:noFill/>
                  <w14:prstDash w14:val="solid"/>
                  <w14:bevel/>
                </w14:textOutline>
              </w:rPr>
              <w:t>**</w:t>
            </w:r>
          </w:p>
        </w:tc>
      </w:tr>
      <w:tr w:rsidR="00EA6D63" w:rsidRPr="00EA6D63" w14:paraId="315C060C" w14:textId="77777777" w:rsidTr="00324E76">
        <w:trPr>
          <w:trHeight w:val="3353"/>
        </w:trPr>
        <w:tc>
          <w:tcPr>
            <w:tcW w:w="945" w:type="dxa"/>
            <w:tcBorders>
              <w:top w:val="single" w:sz="6" w:space="0" w:color="auto"/>
              <w:left w:val="single" w:sz="4" w:space="0" w:color="auto"/>
              <w:bottom w:val="single" w:sz="6" w:space="0" w:color="auto"/>
              <w:right w:val="single" w:sz="6" w:space="0" w:color="auto"/>
            </w:tcBorders>
          </w:tcPr>
          <w:p w14:paraId="55137023" w14:textId="77777777" w:rsidR="00EA6D63" w:rsidRPr="00EA6D63" w:rsidRDefault="00EA6D63" w:rsidP="00EA6D63">
            <w:pPr>
              <w:autoSpaceDE w:val="0"/>
              <w:autoSpaceDN w:val="0"/>
              <w:adjustRightInd w:val="0"/>
              <w:spacing w:after="0" w:line="240" w:lineRule="auto"/>
              <w:jc w:val="center"/>
              <w:rPr>
                <w:rFonts w:ascii="Calibri" w:eastAsia="Times New Roman" w:hAnsi="Calibri" w:cs="Calibri"/>
                <w:bCs/>
                <w:sz w:val="24"/>
                <w:szCs w:val="24"/>
                <w:lang w:val="lt-LT"/>
              </w:rPr>
            </w:pPr>
            <w:r w:rsidRPr="00EA6D63">
              <w:rPr>
                <w:rFonts w:ascii="Calibri" w:eastAsia="Times New Roman" w:hAnsi="Calibri" w:cs="Calibri"/>
                <w:bCs/>
                <w:sz w:val="24"/>
                <w:szCs w:val="24"/>
                <w:lang w:val="lt-LT"/>
              </w:rPr>
              <w:t>1.</w:t>
            </w:r>
          </w:p>
        </w:tc>
        <w:tc>
          <w:tcPr>
            <w:tcW w:w="5953" w:type="dxa"/>
            <w:tcBorders>
              <w:top w:val="single" w:sz="6" w:space="0" w:color="auto"/>
              <w:left w:val="single" w:sz="6" w:space="0" w:color="auto"/>
              <w:bottom w:val="single" w:sz="4" w:space="0" w:color="auto"/>
              <w:right w:val="single" w:sz="6" w:space="0" w:color="auto"/>
            </w:tcBorders>
          </w:tcPr>
          <w:p w14:paraId="5A4F3B1E" w14:textId="34DFA7BF" w:rsidR="007E34F7" w:rsidRPr="007E34F7" w:rsidRDefault="00EA6D63" w:rsidP="007E34F7">
            <w:pPr>
              <w:autoSpaceDE w:val="0"/>
              <w:autoSpaceDN w:val="0"/>
              <w:adjustRightInd w:val="0"/>
              <w:spacing w:after="0" w:line="240" w:lineRule="auto"/>
              <w:jc w:val="both"/>
              <w:rPr>
                <w:rFonts w:ascii="Calibri" w:eastAsia="Times New Roman" w:hAnsi="Calibri" w:cs="Calibri"/>
                <w:sz w:val="24"/>
                <w:szCs w:val="24"/>
                <w:lang w:val="lt-LT" w:eastAsia="lt-LT"/>
              </w:rPr>
            </w:pPr>
            <w:r w:rsidRPr="00EA6D63">
              <w:rPr>
                <w:rFonts w:ascii="Calibri" w:eastAsia="Times New Roman" w:hAnsi="Calibri" w:cs="Calibri"/>
                <w:sz w:val="24"/>
                <w:szCs w:val="24"/>
                <w:lang w:val="lt-LT" w:eastAsia="lt-LT"/>
              </w:rPr>
              <w:t>Tiekėjas sutarties vykdymui turi pasitelkti bent 1 (vieną)</w:t>
            </w:r>
            <w:r w:rsidR="007E34F7">
              <w:rPr>
                <w:rFonts w:ascii="Calibri" w:eastAsia="Times New Roman" w:hAnsi="Calibri" w:cs="Calibri"/>
                <w:sz w:val="24"/>
                <w:szCs w:val="24"/>
                <w:lang w:val="lt-LT" w:eastAsia="lt-LT"/>
              </w:rPr>
              <w:t xml:space="preserve"> </w:t>
            </w:r>
            <w:r w:rsidR="007E34F7" w:rsidRPr="007E34F7">
              <w:rPr>
                <w:rFonts w:ascii="Calibri" w:eastAsia="Times New Roman" w:hAnsi="Calibri" w:cs="Calibri"/>
                <w:sz w:val="24"/>
                <w:szCs w:val="24"/>
                <w:lang w:val="lt-LT" w:eastAsia="lt-LT"/>
              </w:rPr>
              <w:t>kvalifikuot</w:t>
            </w:r>
            <w:r w:rsidR="007E34F7">
              <w:rPr>
                <w:rFonts w:ascii="Calibri" w:eastAsia="Times New Roman" w:hAnsi="Calibri" w:cs="Calibri"/>
                <w:sz w:val="24"/>
                <w:szCs w:val="24"/>
                <w:lang w:val="lt-LT" w:eastAsia="lt-LT"/>
              </w:rPr>
              <w:t>ą</w:t>
            </w:r>
            <w:r w:rsidR="007E34F7" w:rsidRPr="007E34F7">
              <w:rPr>
                <w:rFonts w:ascii="Calibri" w:eastAsia="Times New Roman" w:hAnsi="Calibri" w:cs="Calibri"/>
                <w:sz w:val="24"/>
                <w:szCs w:val="24"/>
                <w:lang w:val="lt-LT" w:eastAsia="lt-LT"/>
              </w:rPr>
              <w:t xml:space="preserve"> specialist</w:t>
            </w:r>
            <w:r w:rsidR="007E34F7">
              <w:rPr>
                <w:rFonts w:ascii="Calibri" w:eastAsia="Times New Roman" w:hAnsi="Calibri" w:cs="Calibri"/>
                <w:sz w:val="24"/>
                <w:szCs w:val="24"/>
                <w:lang w:val="lt-LT" w:eastAsia="lt-LT"/>
              </w:rPr>
              <w:t>ą*</w:t>
            </w:r>
            <w:r w:rsidR="007E34F7" w:rsidRPr="007E34F7">
              <w:rPr>
                <w:rFonts w:ascii="Calibri" w:eastAsia="Times New Roman" w:hAnsi="Calibri" w:cs="Calibri"/>
                <w:sz w:val="24"/>
                <w:szCs w:val="24"/>
                <w:lang w:val="lt-LT" w:eastAsia="lt-LT"/>
              </w:rPr>
              <w:t>, turin</w:t>
            </w:r>
            <w:r w:rsidR="007E34F7">
              <w:rPr>
                <w:rFonts w:ascii="Calibri" w:eastAsia="Times New Roman" w:hAnsi="Calibri" w:cs="Calibri"/>
                <w:sz w:val="24"/>
                <w:szCs w:val="24"/>
                <w:lang w:val="lt-LT" w:eastAsia="lt-LT"/>
              </w:rPr>
              <w:t>tį</w:t>
            </w:r>
            <w:r w:rsidR="007E34F7" w:rsidRPr="007E34F7">
              <w:rPr>
                <w:rFonts w:ascii="Calibri" w:eastAsia="Times New Roman" w:hAnsi="Calibri" w:cs="Calibri"/>
                <w:sz w:val="24"/>
                <w:szCs w:val="24"/>
                <w:lang w:val="lt-LT" w:eastAsia="lt-LT"/>
              </w:rPr>
              <w:t xml:space="preserve"> teisę eiti:</w:t>
            </w:r>
          </w:p>
          <w:p w14:paraId="2C9BD680" w14:textId="77777777" w:rsidR="007E34F7" w:rsidRPr="007E34F7" w:rsidRDefault="007E34F7" w:rsidP="007E34F7">
            <w:pPr>
              <w:autoSpaceDE w:val="0"/>
              <w:autoSpaceDN w:val="0"/>
              <w:adjustRightInd w:val="0"/>
              <w:spacing w:after="0" w:line="240" w:lineRule="auto"/>
              <w:jc w:val="both"/>
              <w:rPr>
                <w:rFonts w:ascii="Calibri" w:eastAsia="Times New Roman" w:hAnsi="Calibri" w:cs="Calibri"/>
                <w:sz w:val="24"/>
                <w:szCs w:val="24"/>
                <w:lang w:val="lt-LT" w:eastAsia="lt-LT"/>
              </w:rPr>
            </w:pPr>
            <w:r w:rsidRPr="007E34F7">
              <w:rPr>
                <w:rFonts w:ascii="Calibri" w:eastAsia="Times New Roman" w:hAnsi="Calibri" w:cs="Calibri"/>
                <w:sz w:val="24"/>
                <w:szCs w:val="24"/>
                <w:lang w:val="lt-LT" w:eastAsia="lt-LT"/>
              </w:rPr>
              <w:t>- elektrotechnikos projekto dalies vadovo pareigas,</w:t>
            </w:r>
          </w:p>
          <w:p w14:paraId="7180B5DA" w14:textId="33E6672C" w:rsidR="007E34F7" w:rsidRPr="007E34F7" w:rsidRDefault="007E34F7" w:rsidP="007E34F7">
            <w:pPr>
              <w:autoSpaceDE w:val="0"/>
              <w:autoSpaceDN w:val="0"/>
              <w:adjustRightInd w:val="0"/>
              <w:spacing w:after="0" w:line="240" w:lineRule="auto"/>
              <w:jc w:val="both"/>
              <w:rPr>
                <w:rFonts w:ascii="Calibri" w:eastAsia="Times New Roman" w:hAnsi="Calibri" w:cs="Calibri"/>
                <w:sz w:val="24"/>
                <w:szCs w:val="24"/>
                <w:lang w:val="lt-LT" w:eastAsia="lt-LT"/>
              </w:rPr>
            </w:pPr>
            <w:r w:rsidRPr="007E34F7">
              <w:rPr>
                <w:rFonts w:ascii="Calibri" w:eastAsia="Times New Roman" w:hAnsi="Calibri" w:cs="Calibri"/>
                <w:sz w:val="24"/>
                <w:szCs w:val="24"/>
                <w:lang w:val="lt-LT" w:eastAsia="lt-LT"/>
              </w:rPr>
              <w:t>- elektroninių ryšių projekto dalies vadovo pareigas,</w:t>
            </w:r>
          </w:p>
          <w:p w14:paraId="2ADCBA0F" w14:textId="458C9C2B" w:rsidR="007E34F7" w:rsidRDefault="007E34F7" w:rsidP="007E34F7">
            <w:pPr>
              <w:autoSpaceDE w:val="0"/>
              <w:autoSpaceDN w:val="0"/>
              <w:adjustRightInd w:val="0"/>
              <w:spacing w:after="0" w:line="240" w:lineRule="auto"/>
              <w:jc w:val="both"/>
              <w:rPr>
                <w:rFonts w:ascii="Calibri" w:eastAsia="Times New Roman" w:hAnsi="Calibri" w:cs="Calibri"/>
                <w:sz w:val="24"/>
                <w:szCs w:val="24"/>
                <w:lang w:val="lt-LT" w:eastAsia="lt-LT"/>
              </w:rPr>
            </w:pPr>
            <w:r w:rsidRPr="007E34F7">
              <w:rPr>
                <w:rFonts w:ascii="Calibri" w:eastAsia="Times New Roman" w:hAnsi="Calibri" w:cs="Calibri"/>
                <w:sz w:val="24"/>
                <w:szCs w:val="24"/>
                <w:lang w:val="lt-LT" w:eastAsia="lt-LT"/>
              </w:rPr>
              <w:t>-  procesų valdymo ir automatizacijos projekto dalies vadovo pareigas</w:t>
            </w:r>
            <w:r w:rsidR="0016247B">
              <w:rPr>
                <w:rFonts w:ascii="Calibri" w:eastAsia="Times New Roman" w:hAnsi="Calibri" w:cs="Calibri"/>
                <w:sz w:val="24"/>
                <w:szCs w:val="24"/>
                <w:lang w:val="lt-LT" w:eastAsia="lt-LT"/>
              </w:rPr>
              <w:t>.</w:t>
            </w:r>
          </w:p>
          <w:p w14:paraId="0F90EB91" w14:textId="77777777" w:rsidR="007E34F7" w:rsidRDefault="007E34F7" w:rsidP="00EA6D63">
            <w:pPr>
              <w:autoSpaceDE w:val="0"/>
              <w:autoSpaceDN w:val="0"/>
              <w:adjustRightInd w:val="0"/>
              <w:spacing w:after="0" w:line="240" w:lineRule="auto"/>
              <w:jc w:val="both"/>
              <w:rPr>
                <w:rFonts w:ascii="Calibri" w:eastAsia="Times New Roman" w:hAnsi="Calibri" w:cs="Calibri"/>
                <w:sz w:val="24"/>
                <w:szCs w:val="24"/>
                <w:lang w:val="lt-LT" w:eastAsia="lt-LT"/>
              </w:rPr>
            </w:pPr>
          </w:p>
          <w:p w14:paraId="20078DA2" w14:textId="77777777" w:rsidR="007E34F7" w:rsidRDefault="007E34F7" w:rsidP="00EA6D63">
            <w:pPr>
              <w:autoSpaceDE w:val="0"/>
              <w:autoSpaceDN w:val="0"/>
              <w:adjustRightInd w:val="0"/>
              <w:spacing w:after="0" w:line="240" w:lineRule="auto"/>
              <w:jc w:val="both"/>
              <w:rPr>
                <w:rFonts w:ascii="Calibri" w:eastAsia="Times New Roman" w:hAnsi="Calibri" w:cs="Calibri"/>
                <w:sz w:val="24"/>
                <w:szCs w:val="24"/>
                <w:lang w:val="lt-LT" w:eastAsia="lt-LT"/>
              </w:rPr>
            </w:pPr>
          </w:p>
          <w:p w14:paraId="62CD169D" w14:textId="77777777" w:rsidR="007E34F7" w:rsidRDefault="007E34F7" w:rsidP="00EA6D63">
            <w:pPr>
              <w:autoSpaceDE w:val="0"/>
              <w:autoSpaceDN w:val="0"/>
              <w:adjustRightInd w:val="0"/>
              <w:spacing w:after="0" w:line="240" w:lineRule="auto"/>
              <w:jc w:val="both"/>
              <w:rPr>
                <w:rFonts w:ascii="Calibri" w:eastAsia="Times New Roman" w:hAnsi="Calibri" w:cs="Calibri"/>
                <w:sz w:val="24"/>
                <w:szCs w:val="24"/>
                <w:lang w:val="lt-LT" w:eastAsia="lt-LT"/>
              </w:rPr>
            </w:pPr>
          </w:p>
          <w:p w14:paraId="473C62C4" w14:textId="77777777" w:rsidR="007E34F7" w:rsidRDefault="007E34F7" w:rsidP="00EA6D63">
            <w:pPr>
              <w:autoSpaceDE w:val="0"/>
              <w:autoSpaceDN w:val="0"/>
              <w:adjustRightInd w:val="0"/>
              <w:spacing w:after="0" w:line="240" w:lineRule="auto"/>
              <w:jc w:val="both"/>
              <w:rPr>
                <w:rFonts w:ascii="Calibri" w:eastAsia="Times New Roman" w:hAnsi="Calibri" w:cs="Calibri"/>
                <w:sz w:val="24"/>
                <w:szCs w:val="24"/>
                <w:lang w:val="lt-LT" w:eastAsia="lt-LT"/>
              </w:rPr>
            </w:pPr>
          </w:p>
          <w:p w14:paraId="65C1C568" w14:textId="2425343C" w:rsidR="007E34F7" w:rsidRPr="00EA6D63" w:rsidRDefault="00EA6D63" w:rsidP="007E34F7">
            <w:pPr>
              <w:autoSpaceDE w:val="0"/>
              <w:autoSpaceDN w:val="0"/>
              <w:adjustRightInd w:val="0"/>
              <w:spacing w:after="0" w:line="240" w:lineRule="auto"/>
              <w:jc w:val="both"/>
              <w:rPr>
                <w:rFonts w:ascii="Calibri" w:eastAsia="Calibri" w:hAnsi="Calibri" w:cs="Calibri"/>
                <w:bCs/>
                <w:sz w:val="24"/>
                <w:szCs w:val="24"/>
                <w:lang w:val="lt-LT" w:eastAsia="lt-LT"/>
              </w:rPr>
            </w:pPr>
            <w:r w:rsidRPr="00EA6D63">
              <w:rPr>
                <w:rFonts w:ascii="Calibri" w:eastAsia="Times New Roman" w:hAnsi="Calibri" w:cs="Calibri"/>
                <w:sz w:val="24"/>
                <w:szCs w:val="24"/>
                <w:lang w:val="lt-LT" w:eastAsia="lt-LT"/>
              </w:rPr>
              <w:t xml:space="preserve"> </w:t>
            </w:r>
          </w:p>
          <w:p w14:paraId="5EC7EE65" w14:textId="4E959437" w:rsidR="00EA6D63" w:rsidRPr="00EA6D63" w:rsidRDefault="00EA6D63" w:rsidP="00324E76">
            <w:pPr>
              <w:autoSpaceDE w:val="0"/>
              <w:autoSpaceDN w:val="0"/>
              <w:adjustRightInd w:val="0"/>
              <w:spacing w:after="0" w:line="240" w:lineRule="auto"/>
              <w:jc w:val="both"/>
              <w:rPr>
                <w:rFonts w:ascii="Calibri" w:eastAsia="Calibri" w:hAnsi="Calibri" w:cs="Calibri"/>
                <w:bCs/>
                <w:sz w:val="24"/>
                <w:szCs w:val="24"/>
                <w:lang w:val="lt-LT" w:eastAsia="lt-LT"/>
              </w:rPr>
            </w:pPr>
          </w:p>
        </w:tc>
        <w:tc>
          <w:tcPr>
            <w:tcW w:w="6946" w:type="dxa"/>
            <w:tcBorders>
              <w:top w:val="single" w:sz="6" w:space="0" w:color="auto"/>
              <w:left w:val="single" w:sz="6" w:space="0" w:color="auto"/>
              <w:bottom w:val="single" w:sz="6" w:space="0" w:color="auto"/>
              <w:right w:val="single" w:sz="6" w:space="0" w:color="auto"/>
            </w:tcBorders>
          </w:tcPr>
          <w:p w14:paraId="34271449" w14:textId="273C20F6" w:rsidR="00EA6D63" w:rsidRPr="00EA6D63" w:rsidRDefault="00EA6D63" w:rsidP="00EA6D63">
            <w:pPr>
              <w:autoSpaceDE w:val="0"/>
              <w:autoSpaceDN w:val="0"/>
              <w:adjustRightInd w:val="0"/>
              <w:spacing w:after="0" w:line="240" w:lineRule="auto"/>
              <w:jc w:val="both"/>
              <w:rPr>
                <w:rFonts w:ascii="Calibri" w:eastAsia="Times New Roman" w:hAnsi="Calibri" w:cs="Calibri"/>
                <w:color w:val="000000"/>
                <w:sz w:val="24"/>
                <w:szCs w:val="24"/>
                <w:lang w:val="lt-LT" w:eastAsia="lt-LT"/>
              </w:rPr>
            </w:pPr>
            <w:r w:rsidRPr="00EA6D63">
              <w:rPr>
                <w:rFonts w:ascii="Calibri" w:eastAsia="Times New Roman" w:hAnsi="Calibri" w:cs="Calibri"/>
                <w:color w:val="000000"/>
                <w:sz w:val="24"/>
                <w:szCs w:val="24"/>
                <w:lang w:val="lt-LT" w:eastAsia="lt-LT"/>
              </w:rPr>
              <w:t xml:space="preserve">Teikėjas turi pateikti užpildytą SPS </w:t>
            </w:r>
            <w:r>
              <w:rPr>
                <w:rFonts w:ascii="Calibri" w:eastAsia="Times New Roman" w:hAnsi="Calibri" w:cs="Calibri"/>
                <w:color w:val="000000"/>
                <w:sz w:val="24"/>
                <w:szCs w:val="24"/>
                <w:lang w:val="lt-LT" w:eastAsia="lt-LT"/>
              </w:rPr>
              <w:t>11</w:t>
            </w:r>
            <w:r w:rsidRPr="00EA6D63">
              <w:rPr>
                <w:rFonts w:ascii="Calibri" w:eastAsia="Times New Roman" w:hAnsi="Calibri" w:cs="Calibri"/>
                <w:color w:val="000000"/>
                <w:sz w:val="24"/>
                <w:szCs w:val="24"/>
                <w:lang w:val="lt-LT" w:eastAsia="lt-LT"/>
              </w:rPr>
              <w:t xml:space="preserve"> priedą</w:t>
            </w:r>
            <w:r>
              <w:rPr>
                <w:rFonts w:ascii="Calibri" w:eastAsia="Times New Roman" w:hAnsi="Calibri" w:cs="Calibri"/>
                <w:color w:val="000000"/>
                <w:sz w:val="24"/>
                <w:szCs w:val="24"/>
                <w:lang w:val="lt-LT" w:eastAsia="lt-LT"/>
              </w:rPr>
              <w:t>.</w:t>
            </w:r>
          </w:p>
          <w:p w14:paraId="5A420238" w14:textId="6E38FD6E" w:rsidR="00EA6D63" w:rsidRPr="00EA6D63" w:rsidRDefault="00EA6D63" w:rsidP="00EA6D63">
            <w:pPr>
              <w:autoSpaceDE w:val="0"/>
              <w:autoSpaceDN w:val="0"/>
              <w:adjustRightInd w:val="0"/>
              <w:spacing w:after="0" w:line="240" w:lineRule="auto"/>
              <w:jc w:val="both"/>
              <w:rPr>
                <w:rFonts w:ascii="Calibri" w:eastAsia="Times New Roman" w:hAnsi="Calibri" w:cs="Calibri"/>
                <w:color w:val="000000"/>
                <w:sz w:val="24"/>
                <w:szCs w:val="24"/>
                <w:lang w:val="lt-LT" w:eastAsia="lt-LT"/>
              </w:rPr>
            </w:pPr>
            <w:r w:rsidRPr="00EA6D63">
              <w:rPr>
                <w:rFonts w:ascii="Calibri" w:eastAsia="Times New Roman" w:hAnsi="Calibri" w:cs="Calibri"/>
                <w:color w:val="000000"/>
                <w:sz w:val="24"/>
                <w:szCs w:val="24"/>
                <w:lang w:val="lt-LT" w:eastAsia="lt-LT"/>
              </w:rPr>
              <w:t>Iš tiekėjo nereikalaujama pateikti Lietuvos Respublikos aplinkos ministerijos nustatyta tvarka išduotų kvalifikacijos atestatų ir (arba) teisės pripažinimo dokumentų, kurie patvirtina tiekėjo ar jo specialistų kvalifikaciją, tačiau Tiekėjas SPS</w:t>
            </w:r>
            <w:r w:rsidR="00D03295">
              <w:rPr>
                <w:rFonts w:ascii="Calibri" w:eastAsia="Times New Roman" w:hAnsi="Calibri" w:cs="Calibri"/>
                <w:color w:val="000000"/>
                <w:sz w:val="24"/>
                <w:szCs w:val="24"/>
                <w:lang w:val="lt-LT" w:eastAsia="lt-LT"/>
              </w:rPr>
              <w:t xml:space="preserve"> 11 </w:t>
            </w:r>
            <w:r w:rsidRPr="00EA6D63">
              <w:rPr>
                <w:rFonts w:ascii="Calibri" w:eastAsia="Times New Roman" w:hAnsi="Calibri" w:cs="Calibri"/>
                <w:color w:val="000000"/>
                <w:sz w:val="24"/>
                <w:szCs w:val="24"/>
                <w:lang w:val="lt-LT" w:eastAsia="lt-LT"/>
              </w:rPr>
              <w:t>priede turės nurodyti siūlomo specialisto pavardę bei kvalifikacijos atestato ar teisės pripažinimo dokumento, įrodančių to specialisto teisę eiti atitinkamas pareigas, numerį, o perkančioji organizacija patikrins duomenis atitinkamuose Statybos produkcijos sertifikavimo centro Statybos specialistų kvalifikacijos atestatų ir (arba) teisės pripažinimo dokumentų registruose (http://www.ssva.lt/registrai).</w:t>
            </w:r>
          </w:p>
        </w:tc>
      </w:tr>
    </w:tbl>
    <w:p w14:paraId="64349DB8" w14:textId="77777777" w:rsidR="00294D8B" w:rsidRDefault="00294D8B" w:rsidP="00294D8B">
      <w:pPr>
        <w:ind w:firstLine="720"/>
        <w:rPr>
          <w:lang w:val="lt-LT"/>
        </w:rPr>
      </w:pPr>
    </w:p>
    <w:p w14:paraId="4AF80AE2" w14:textId="3F94ABB9" w:rsidR="00EA6D63" w:rsidRDefault="00EA6D63" w:rsidP="0085628C">
      <w:pPr>
        <w:ind w:firstLine="720"/>
        <w:jc w:val="both"/>
        <w:rPr>
          <w:lang w:val="lt-LT"/>
        </w:rPr>
      </w:pPr>
      <w:r>
        <w:rPr>
          <w:lang w:val="lt-LT"/>
        </w:rPr>
        <w:t>*</w:t>
      </w:r>
      <w:r w:rsidRPr="00EA6D63">
        <w:t xml:space="preserve"> </w:t>
      </w:r>
      <w:r w:rsidRPr="00EA6D63">
        <w:rPr>
          <w:lang w:val="lt-LT"/>
        </w:rPr>
        <w:t>Galima siūlyti atskirus specialistus, jei jų kvalifikacija bendrai sudėjus atitinka tai pozicijai keliamus reikalavimus.</w:t>
      </w:r>
    </w:p>
    <w:p w14:paraId="017F6A5F" w14:textId="494DCE28" w:rsidR="00CD1297" w:rsidRDefault="00CD1297" w:rsidP="00294D8B">
      <w:pPr>
        <w:ind w:firstLine="720"/>
        <w:rPr>
          <w:lang w:val="lt-LT"/>
        </w:rPr>
      </w:pPr>
      <w:r>
        <w:rPr>
          <w:lang w:val="lt-LT"/>
        </w:rPr>
        <w:t>**</w:t>
      </w:r>
      <w:r w:rsidR="00F81FA9">
        <w:rPr>
          <w:lang w:val="lt-LT"/>
        </w:rPr>
        <w:t xml:space="preserve"> </w:t>
      </w:r>
      <w:r w:rsidRPr="00CD1297">
        <w:rPr>
          <w:lang w:val="lt-LT"/>
        </w:rPr>
        <w:t>Kvalifikaciją patvirtinančius dokumentus bus prašoma pateikti iš laimėtoju galinčio būti pripažinto tiekėjo.</w:t>
      </w:r>
    </w:p>
    <w:p w14:paraId="5D0C73C9" w14:textId="7F0B055F" w:rsidR="0085628C" w:rsidRPr="0085628C" w:rsidRDefault="0085628C" w:rsidP="0085628C">
      <w:pPr>
        <w:ind w:firstLine="720"/>
        <w:rPr>
          <w:lang w:val="lt-LT"/>
        </w:rPr>
      </w:pPr>
      <w:r>
        <w:rPr>
          <w:lang w:val="lt-LT"/>
        </w:rPr>
        <w:t>9</w:t>
      </w:r>
      <w:r w:rsidRPr="0085628C">
        <w:rPr>
          <w:lang w:val="lt-LT"/>
        </w:rPr>
        <w:t>.  Kvalifikacinius reikalavimus gali atitikti tiekėjas, bent vienas jungtinei veiklai susivienijusių tiekėjų grupės narys arba kitas ūkio subjektas, kurio pajėgumais remiamasi, jeigu tiekėjas įrodys, kad šio subjekto pajėgumai, ištekliai jam bus prieinami.</w:t>
      </w:r>
    </w:p>
    <w:p w14:paraId="41C2DF8E" w14:textId="1D276D67" w:rsidR="0085628C" w:rsidRPr="0085628C" w:rsidRDefault="0085628C" w:rsidP="0085628C">
      <w:pPr>
        <w:ind w:firstLine="720"/>
        <w:jc w:val="both"/>
        <w:rPr>
          <w:lang w:val="lt-LT"/>
        </w:rPr>
      </w:pPr>
      <w:r w:rsidRPr="0085628C">
        <w:rPr>
          <w:lang w:val="lt-LT"/>
        </w:rPr>
        <w:t>1</w:t>
      </w:r>
      <w:r>
        <w:rPr>
          <w:lang w:val="lt-LT"/>
        </w:rPr>
        <w:t>0</w:t>
      </w:r>
      <w:r w:rsidRPr="0085628C">
        <w:rPr>
          <w:lang w:val="lt-LT"/>
        </w:rPr>
        <w:t xml:space="preserve">.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w:t>
      </w:r>
      <w:r w:rsidRPr="0085628C">
        <w:rPr>
          <w:lang w:val="lt-LT"/>
        </w:rPr>
        <w:lastRenderedPageBreak/>
        <w:t xml:space="preserve">reikalavimus pagal Viešųjų pirkimų įstatymo 47 straipsnio 3 dalies nuostatas ar techninio ir profesinio pajėgumo reikalavimus pagal Viešųjų pirkimų įstatymo 47 straipsnio 6 dalies nuostatas, neatsižvelgiant į ryšio su tais ūkio subjektais teisinį pobūdį. </w:t>
      </w:r>
    </w:p>
    <w:p w14:paraId="6C0715E3" w14:textId="73E9B179" w:rsidR="0085628C" w:rsidRPr="0085628C" w:rsidRDefault="0085628C" w:rsidP="0085628C">
      <w:pPr>
        <w:ind w:firstLine="720"/>
        <w:rPr>
          <w:lang w:val="lt-LT"/>
        </w:rPr>
      </w:pPr>
      <w:r w:rsidRPr="0085628C">
        <w:rPr>
          <w:lang w:val="lt-LT"/>
        </w:rPr>
        <w:t>1</w:t>
      </w:r>
      <w:r>
        <w:rPr>
          <w:lang w:val="lt-LT"/>
        </w:rPr>
        <w:t>1</w:t>
      </w:r>
      <w:r w:rsidRPr="0085628C">
        <w:rPr>
          <w:lang w:val="lt-LT"/>
        </w:rPr>
        <w:t>. 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jeigu tie subjektai patys suteiks paslaugas, atliks darbus, kuriems reikia jų turimų pajėgumų. Ši nuostata taikoma nepažeidžiant pagal Viešųjų pirkimų įstatymo 49 straipsnio 7 dalį nustatyto reikalavimo.</w:t>
      </w:r>
    </w:p>
    <w:p w14:paraId="66DF945B" w14:textId="2BABBFAF" w:rsidR="0085628C" w:rsidRPr="0085628C" w:rsidRDefault="0085628C" w:rsidP="0085628C">
      <w:pPr>
        <w:ind w:firstLine="720"/>
        <w:jc w:val="both"/>
        <w:rPr>
          <w:lang w:val="lt-LT"/>
        </w:rPr>
      </w:pPr>
      <w:r w:rsidRPr="0085628C">
        <w:rPr>
          <w:lang w:val="lt-LT"/>
        </w:rPr>
        <w:t>1</w:t>
      </w:r>
      <w:r>
        <w:rPr>
          <w:lang w:val="lt-LT"/>
        </w:rPr>
        <w:t>2</w:t>
      </w:r>
      <w:r w:rsidRPr="0085628C">
        <w:rPr>
          <w:lang w:val="lt-LT"/>
        </w:rPr>
        <w:t>. 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2A4B60AB" w14:textId="4B02B226" w:rsidR="0085628C" w:rsidRPr="0085628C" w:rsidRDefault="0085628C" w:rsidP="0085628C">
      <w:pPr>
        <w:ind w:firstLine="720"/>
        <w:jc w:val="both"/>
        <w:rPr>
          <w:lang w:val="lt-LT"/>
        </w:rPr>
      </w:pPr>
      <w:r>
        <w:rPr>
          <w:lang w:val="lt-LT"/>
        </w:rPr>
        <w:t>13</w:t>
      </w:r>
      <w:r w:rsidRPr="0085628C">
        <w:rPr>
          <w:lang w:val="lt-LT"/>
        </w:rPr>
        <w:t xml:space="preserve">. Tiekėjas gali remtis tokiais ūkio subjekto pajėgumais, kuriais jis realiai galės disponuoti pirkimo sutarties vykdymo metu. Tiekėjas privalo paraiškoje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28C85265" w14:textId="50ACC11F" w:rsidR="0085628C" w:rsidRPr="0085628C" w:rsidRDefault="0085628C" w:rsidP="0085628C">
      <w:pPr>
        <w:ind w:firstLine="720"/>
        <w:jc w:val="both"/>
        <w:rPr>
          <w:lang w:val="lt-LT"/>
        </w:rPr>
      </w:pPr>
      <w:r>
        <w:rPr>
          <w:lang w:val="lt-LT"/>
        </w:rPr>
        <w:t>14</w:t>
      </w:r>
      <w:r w:rsidRPr="0085628C">
        <w:rPr>
          <w:lang w:val="lt-LT"/>
        </w:rPr>
        <w:t xml:space="preserve">. 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30B5410D" w14:textId="77777777" w:rsidR="0085628C" w:rsidRPr="0085628C" w:rsidRDefault="0085628C" w:rsidP="0085628C">
      <w:pPr>
        <w:ind w:firstLine="720"/>
        <w:rPr>
          <w:lang w:val="lt-LT"/>
        </w:rPr>
      </w:pPr>
    </w:p>
    <w:sectPr w:rsidR="0085628C" w:rsidRPr="0085628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AA388" w14:textId="77777777" w:rsidR="007D0C12" w:rsidRDefault="007D0C12" w:rsidP="00121FE5">
      <w:pPr>
        <w:spacing w:after="0" w:line="240" w:lineRule="auto"/>
      </w:pPr>
      <w:r>
        <w:separator/>
      </w:r>
    </w:p>
  </w:endnote>
  <w:endnote w:type="continuationSeparator" w:id="0">
    <w:p w14:paraId="4D54EDE8" w14:textId="77777777" w:rsidR="007D0C12" w:rsidRDefault="007D0C12"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5DB0" w14:textId="77777777" w:rsidR="007D0C12" w:rsidRDefault="007D0C12" w:rsidP="00121FE5">
      <w:pPr>
        <w:spacing w:after="0" w:line="240" w:lineRule="auto"/>
      </w:pPr>
      <w:r>
        <w:separator/>
      </w:r>
    </w:p>
  </w:footnote>
  <w:footnote w:type="continuationSeparator" w:id="0">
    <w:p w14:paraId="27043275" w14:textId="77777777" w:rsidR="007D0C12" w:rsidRDefault="007D0C12"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46428"/>
    <w:rsid w:val="000603F5"/>
    <w:rsid w:val="00060D3A"/>
    <w:rsid w:val="00072353"/>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6247B"/>
    <w:rsid w:val="0016532B"/>
    <w:rsid w:val="0017166B"/>
    <w:rsid w:val="00171BCA"/>
    <w:rsid w:val="00172099"/>
    <w:rsid w:val="001879E2"/>
    <w:rsid w:val="00190CDB"/>
    <w:rsid w:val="00190CE3"/>
    <w:rsid w:val="00191799"/>
    <w:rsid w:val="001A58B7"/>
    <w:rsid w:val="001A64AE"/>
    <w:rsid w:val="001A72E2"/>
    <w:rsid w:val="001A762C"/>
    <w:rsid w:val="001B371F"/>
    <w:rsid w:val="001B66E5"/>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94D8B"/>
    <w:rsid w:val="002A1A6B"/>
    <w:rsid w:val="002A2FA4"/>
    <w:rsid w:val="002A7393"/>
    <w:rsid w:val="002B5315"/>
    <w:rsid w:val="002B595F"/>
    <w:rsid w:val="002D5584"/>
    <w:rsid w:val="002E11CB"/>
    <w:rsid w:val="002E28C8"/>
    <w:rsid w:val="002E5F97"/>
    <w:rsid w:val="002F1B92"/>
    <w:rsid w:val="002F28F7"/>
    <w:rsid w:val="002F6603"/>
    <w:rsid w:val="003026C1"/>
    <w:rsid w:val="0030457B"/>
    <w:rsid w:val="00305BC4"/>
    <w:rsid w:val="00312AAF"/>
    <w:rsid w:val="003162D2"/>
    <w:rsid w:val="00324E76"/>
    <w:rsid w:val="00345E16"/>
    <w:rsid w:val="003511B5"/>
    <w:rsid w:val="00355FBB"/>
    <w:rsid w:val="0036107E"/>
    <w:rsid w:val="00363FA4"/>
    <w:rsid w:val="0036415B"/>
    <w:rsid w:val="00365D8D"/>
    <w:rsid w:val="00366975"/>
    <w:rsid w:val="0036713A"/>
    <w:rsid w:val="00383B44"/>
    <w:rsid w:val="003855B7"/>
    <w:rsid w:val="00385639"/>
    <w:rsid w:val="00393305"/>
    <w:rsid w:val="00393E81"/>
    <w:rsid w:val="00397421"/>
    <w:rsid w:val="003A5169"/>
    <w:rsid w:val="003B2C60"/>
    <w:rsid w:val="003B376A"/>
    <w:rsid w:val="003B4021"/>
    <w:rsid w:val="003B42EF"/>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23BF9"/>
    <w:rsid w:val="00424291"/>
    <w:rsid w:val="00431786"/>
    <w:rsid w:val="00434FC1"/>
    <w:rsid w:val="004539A1"/>
    <w:rsid w:val="004605A8"/>
    <w:rsid w:val="00480A0E"/>
    <w:rsid w:val="0048728F"/>
    <w:rsid w:val="004875CE"/>
    <w:rsid w:val="00492383"/>
    <w:rsid w:val="00494CD6"/>
    <w:rsid w:val="00495136"/>
    <w:rsid w:val="004A69E4"/>
    <w:rsid w:val="004A6AEC"/>
    <w:rsid w:val="004D178D"/>
    <w:rsid w:val="004D5F2F"/>
    <w:rsid w:val="004D67D2"/>
    <w:rsid w:val="004E0356"/>
    <w:rsid w:val="004E15F9"/>
    <w:rsid w:val="004F199D"/>
    <w:rsid w:val="004F370F"/>
    <w:rsid w:val="004F4832"/>
    <w:rsid w:val="00507CD5"/>
    <w:rsid w:val="005119C7"/>
    <w:rsid w:val="00520F0A"/>
    <w:rsid w:val="005258C0"/>
    <w:rsid w:val="00532706"/>
    <w:rsid w:val="00532745"/>
    <w:rsid w:val="00536D4B"/>
    <w:rsid w:val="0055055D"/>
    <w:rsid w:val="005553AF"/>
    <w:rsid w:val="00557FA2"/>
    <w:rsid w:val="00564A4F"/>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D0C12"/>
    <w:rsid w:val="007E34F7"/>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5628C"/>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4DC6"/>
    <w:rsid w:val="00925006"/>
    <w:rsid w:val="00933C23"/>
    <w:rsid w:val="00935597"/>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C6D2F"/>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6756"/>
    <w:rsid w:val="00CA7FB1"/>
    <w:rsid w:val="00CD1297"/>
    <w:rsid w:val="00CD3734"/>
    <w:rsid w:val="00CE0FA2"/>
    <w:rsid w:val="00CE3FD6"/>
    <w:rsid w:val="00CE4237"/>
    <w:rsid w:val="00CE486F"/>
    <w:rsid w:val="00CE5548"/>
    <w:rsid w:val="00CF1400"/>
    <w:rsid w:val="00CF2097"/>
    <w:rsid w:val="00D03295"/>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2749"/>
    <w:rsid w:val="00E057C2"/>
    <w:rsid w:val="00E13DFC"/>
    <w:rsid w:val="00E15A76"/>
    <w:rsid w:val="00E1749C"/>
    <w:rsid w:val="00E23DCD"/>
    <w:rsid w:val="00E23F90"/>
    <w:rsid w:val="00E2553C"/>
    <w:rsid w:val="00E30D9E"/>
    <w:rsid w:val="00E45E70"/>
    <w:rsid w:val="00E50707"/>
    <w:rsid w:val="00E56C0D"/>
    <w:rsid w:val="00E6367C"/>
    <w:rsid w:val="00E67C26"/>
    <w:rsid w:val="00E77C32"/>
    <w:rsid w:val="00EA312B"/>
    <w:rsid w:val="00EA49A4"/>
    <w:rsid w:val="00EA54E3"/>
    <w:rsid w:val="00EA6D6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70E93"/>
    <w:rsid w:val="00F801D5"/>
    <w:rsid w:val="00F81FA9"/>
    <w:rsid w:val="00F965AD"/>
    <w:rsid w:val="00FA3321"/>
    <w:rsid w:val="00FB0A7D"/>
    <w:rsid w:val="00FB530D"/>
    <w:rsid w:val="00FC72D1"/>
    <w:rsid w:val="00FD7439"/>
    <w:rsid w:val="00FE13B6"/>
    <w:rsid w:val="00FE7FA2"/>
    <w:rsid w:val="00FF0A2B"/>
    <w:rsid w:val="00FF1282"/>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10</Pages>
  <Words>17350</Words>
  <Characters>9890</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38</cp:revision>
  <dcterms:created xsi:type="dcterms:W3CDTF">2025-02-26T15:53:00Z</dcterms:created>
  <dcterms:modified xsi:type="dcterms:W3CDTF">2026-06-01T07:42:00Z</dcterms:modified>
</cp:coreProperties>
</file>